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F646C" w:rsidRDefault="000F646C">
      <w:pPr>
        <w:pBdr>
          <w:top w:val="nil"/>
          <w:left w:val="nil"/>
          <w:bottom w:val="nil"/>
          <w:right w:val="nil"/>
          <w:between w:val="nil"/>
        </w:pBdr>
        <w:rPr>
          <w:color w:val="000000"/>
        </w:rPr>
      </w:pPr>
    </w:p>
    <w:p w14:paraId="00000002" w14:textId="1DACEDFA" w:rsidR="000F646C" w:rsidRDefault="00E11C27">
      <w:pPr>
        <w:shd w:val="clear" w:color="auto" w:fill="FFFFFF"/>
        <w:jc w:val="center"/>
        <w:rPr>
          <w:rFonts w:ascii="Gill Sans" w:eastAsia="Gill Sans" w:hAnsi="Gill Sans" w:cs="Gill Sans"/>
          <w:sz w:val="30"/>
          <w:szCs w:val="30"/>
        </w:rPr>
      </w:pPr>
      <w:r>
        <w:rPr>
          <w:rFonts w:ascii="Gill Sans" w:eastAsia="Gill Sans" w:hAnsi="Gill Sans" w:cs="Gill Sans"/>
          <w:b/>
          <w:sz w:val="30"/>
          <w:szCs w:val="30"/>
        </w:rPr>
        <w:t xml:space="preserve">ARTIST: </w:t>
      </w:r>
      <w:r>
        <w:rPr>
          <w:rFonts w:ascii="Gill Sans" w:eastAsia="Gill Sans" w:hAnsi="Gill Sans" w:cs="Gill Sans"/>
          <w:sz w:val="30"/>
          <w:szCs w:val="30"/>
        </w:rPr>
        <w:t>Alex Puddu</w:t>
      </w:r>
      <w:r>
        <w:rPr>
          <w:rFonts w:ascii="Gill Sans" w:eastAsia="Gill Sans" w:hAnsi="Gill Sans" w:cs="Gill Sans"/>
          <w:sz w:val="30"/>
          <w:szCs w:val="30"/>
        </w:rPr>
        <w:br/>
      </w:r>
      <w:r>
        <w:rPr>
          <w:rFonts w:ascii="Gill Sans" w:eastAsia="Gill Sans" w:hAnsi="Gill Sans" w:cs="Gill Sans"/>
          <w:b/>
          <w:sz w:val="30"/>
          <w:szCs w:val="30"/>
        </w:rPr>
        <w:t xml:space="preserve">TITLE: </w:t>
      </w:r>
      <w:r>
        <w:rPr>
          <w:rFonts w:ascii="Gill Sans" w:eastAsia="Gill Sans" w:hAnsi="Gill Sans" w:cs="Gill Sans"/>
          <w:sz w:val="30"/>
          <w:szCs w:val="30"/>
        </w:rPr>
        <w:t>Deliria</w:t>
      </w:r>
      <w:r>
        <w:rPr>
          <w:rFonts w:ascii="Gill Sans" w:eastAsia="Gill Sans" w:hAnsi="Gill Sans" w:cs="Gill Sans"/>
          <w:sz w:val="30"/>
          <w:szCs w:val="30"/>
        </w:rPr>
        <w:br/>
      </w:r>
      <w:r>
        <w:rPr>
          <w:rFonts w:ascii="Gill Sans" w:eastAsia="Gill Sans" w:hAnsi="Gill Sans" w:cs="Gill Sans"/>
          <w:b/>
          <w:sz w:val="30"/>
          <w:szCs w:val="30"/>
        </w:rPr>
        <w:t xml:space="preserve">FORMAT: </w:t>
      </w:r>
      <w:r>
        <w:rPr>
          <w:rFonts w:ascii="Gill Sans" w:eastAsia="Gill Sans" w:hAnsi="Gill Sans" w:cs="Gill Sans"/>
          <w:sz w:val="30"/>
          <w:szCs w:val="30"/>
        </w:rPr>
        <w:t xml:space="preserve">LP / CD / </w:t>
      </w:r>
      <w:r>
        <w:rPr>
          <w:rFonts w:ascii="Gill Sans" w:eastAsia="Gill Sans" w:hAnsi="Gill Sans" w:cs="Gill Sans"/>
          <w:sz w:val="30"/>
          <w:szCs w:val="30"/>
        </w:rPr>
        <w:t>Digital</w:t>
      </w:r>
      <w:r>
        <w:rPr>
          <w:rFonts w:ascii="Gill Sans" w:eastAsia="Gill Sans" w:hAnsi="Gill Sans" w:cs="Gill Sans"/>
          <w:sz w:val="30"/>
          <w:szCs w:val="30"/>
        </w:rPr>
        <w:br/>
      </w:r>
      <w:r>
        <w:rPr>
          <w:rFonts w:ascii="Gill Sans" w:eastAsia="Gill Sans" w:hAnsi="Gill Sans" w:cs="Gill Sans"/>
          <w:b/>
          <w:sz w:val="30"/>
          <w:szCs w:val="30"/>
        </w:rPr>
        <w:t xml:space="preserve">RELEASE DATE: </w:t>
      </w:r>
      <w:r>
        <w:rPr>
          <w:rFonts w:ascii="Gill Sans" w:eastAsia="Gill Sans" w:hAnsi="Gill Sans" w:cs="Gill Sans"/>
          <w:sz w:val="30"/>
          <w:szCs w:val="30"/>
        </w:rPr>
        <w:t>Sep 16</w:t>
      </w:r>
      <w:r>
        <w:rPr>
          <w:rFonts w:ascii="Gill Sans" w:eastAsia="Gill Sans" w:hAnsi="Gill Sans" w:cs="Gill Sans"/>
          <w:sz w:val="30"/>
          <w:szCs w:val="30"/>
          <w:vertAlign w:val="superscript"/>
        </w:rPr>
        <w:t>th</w:t>
      </w:r>
      <w:r>
        <w:rPr>
          <w:rFonts w:ascii="Gill Sans" w:eastAsia="Gill Sans" w:hAnsi="Gill Sans" w:cs="Gill Sans"/>
          <w:sz w:val="30"/>
          <w:szCs w:val="30"/>
        </w:rPr>
        <w:t xml:space="preserve"> 2024</w:t>
      </w:r>
      <w:r>
        <w:rPr>
          <w:rFonts w:ascii="Gill Sans" w:eastAsia="Gill Sans" w:hAnsi="Gill Sans" w:cs="Gill Sans"/>
          <w:sz w:val="30"/>
          <w:szCs w:val="30"/>
        </w:rPr>
        <w:br/>
      </w:r>
      <w:r>
        <w:rPr>
          <w:rFonts w:ascii="Gill Sans" w:eastAsia="Gill Sans" w:hAnsi="Gill Sans" w:cs="Gill Sans"/>
          <w:b/>
          <w:sz w:val="30"/>
          <w:szCs w:val="30"/>
        </w:rPr>
        <w:t xml:space="preserve">LABEL: </w:t>
      </w:r>
      <w:r>
        <w:rPr>
          <w:rFonts w:ascii="Gill Sans" w:eastAsia="Gill Sans" w:hAnsi="Gill Sans" w:cs="Gill Sans"/>
          <w:sz w:val="30"/>
          <w:szCs w:val="30"/>
        </w:rPr>
        <w:t>Al Dente Music</w:t>
      </w:r>
      <w:r>
        <w:rPr>
          <w:rFonts w:ascii="Gill Sans" w:eastAsia="Gill Sans" w:hAnsi="Gill Sans" w:cs="Gill Sans"/>
          <w:sz w:val="30"/>
          <w:szCs w:val="30"/>
        </w:rPr>
        <w:br/>
        <w:t xml:space="preserve"> </w:t>
      </w:r>
      <w:r>
        <w:rPr>
          <w:rFonts w:ascii="Gill Sans" w:eastAsia="Gill Sans" w:hAnsi="Gill Sans" w:cs="Gill Sans"/>
          <w:b/>
          <w:sz w:val="30"/>
          <w:szCs w:val="30"/>
        </w:rPr>
        <w:t xml:space="preserve">GENRE: </w:t>
      </w:r>
      <w:r>
        <w:rPr>
          <w:rFonts w:ascii="Gill Sans" w:eastAsia="Gill Sans" w:hAnsi="Gill Sans" w:cs="Gill Sans"/>
          <w:sz w:val="30"/>
          <w:szCs w:val="30"/>
        </w:rPr>
        <w:t>erotic disco / italo groove</w:t>
      </w:r>
      <w:r>
        <w:rPr>
          <w:rFonts w:ascii="Gill Sans" w:eastAsia="Gill Sans" w:hAnsi="Gill Sans" w:cs="Gill Sans"/>
          <w:sz w:val="30"/>
          <w:szCs w:val="30"/>
        </w:rPr>
        <w:br/>
      </w:r>
      <w:r>
        <w:rPr>
          <w:rFonts w:ascii="Gill Sans" w:eastAsia="Gill Sans" w:hAnsi="Gill Sans" w:cs="Gill Sans"/>
          <w:b/>
          <w:sz w:val="30"/>
          <w:szCs w:val="30"/>
        </w:rPr>
        <w:t xml:space="preserve">CATALOG N.: </w:t>
      </w:r>
      <w:r>
        <w:rPr>
          <w:rFonts w:ascii="Gill Sans" w:eastAsia="Gill Sans" w:hAnsi="Gill Sans" w:cs="Gill Sans"/>
          <w:sz w:val="30"/>
          <w:szCs w:val="30"/>
        </w:rPr>
        <w:t>ALDENTE023</w:t>
      </w:r>
    </w:p>
    <w:p w14:paraId="00000003" w14:textId="77777777" w:rsidR="000F646C" w:rsidRDefault="000F646C">
      <w:pPr>
        <w:shd w:val="clear" w:color="auto" w:fill="FFFFFF"/>
        <w:spacing w:line="240" w:lineRule="auto"/>
        <w:rPr>
          <w:sz w:val="20"/>
          <w:szCs w:val="20"/>
        </w:rPr>
      </w:pPr>
    </w:p>
    <w:p w14:paraId="00000004" w14:textId="77777777" w:rsidR="000F646C" w:rsidRDefault="00E11C27">
      <w:pPr>
        <w:shd w:val="clear" w:color="auto" w:fill="FFFFFF"/>
        <w:spacing w:line="240" w:lineRule="auto"/>
        <w:jc w:val="both"/>
        <w:rPr>
          <w:color w:val="202124"/>
        </w:rPr>
      </w:pPr>
      <w:r>
        <w:rPr>
          <w:color w:val="202124"/>
        </w:rPr>
        <w:t>Le multi-instrumentiste, compositeur et producteur</w:t>
      </w:r>
      <w:r>
        <w:rPr>
          <w:b/>
          <w:color w:val="202124"/>
        </w:rPr>
        <w:t xml:space="preserve"> Alex Puddu</w:t>
      </w:r>
      <w:r>
        <w:rPr>
          <w:color w:val="202124"/>
        </w:rPr>
        <w:t>, né en Italie mais basé au Danemark, n'a plus besoin d'être présenté. Avec plus de 16 albums à son actif et des collaborations avec des artistes tels qu'</w:t>
      </w:r>
      <w:r>
        <w:rPr>
          <w:b/>
          <w:color w:val="202124"/>
        </w:rPr>
        <w:t>Edda Dell'Orso</w:t>
      </w:r>
      <w:r>
        <w:rPr>
          <w:color w:val="202124"/>
        </w:rPr>
        <w:t xml:space="preserve"> (légendaire chanteuse du m</w:t>
      </w:r>
      <w:r>
        <w:rPr>
          <w:color w:val="202124"/>
        </w:rPr>
        <w:t xml:space="preserve">aestro </w:t>
      </w:r>
      <w:r>
        <w:rPr>
          <w:b/>
          <w:color w:val="202124"/>
        </w:rPr>
        <w:t>Ennio Morricone</w:t>
      </w:r>
      <w:r>
        <w:rPr>
          <w:color w:val="202124"/>
        </w:rPr>
        <w:t xml:space="preserve">), </w:t>
      </w:r>
      <w:r>
        <w:rPr>
          <w:b/>
          <w:color w:val="202124"/>
        </w:rPr>
        <w:t>Joe Bataan</w:t>
      </w:r>
      <w:r>
        <w:rPr>
          <w:color w:val="202124"/>
        </w:rPr>
        <w:t xml:space="preserve"> ou</w:t>
      </w:r>
      <w:r>
        <w:rPr>
          <w:b/>
          <w:color w:val="202124"/>
        </w:rPr>
        <w:t xml:space="preserve"> Lonnie Jordan of War</w:t>
      </w:r>
      <w:r>
        <w:rPr>
          <w:color w:val="202124"/>
        </w:rPr>
        <w:t xml:space="preserve">, il est clair que </w:t>
      </w:r>
      <w:r>
        <w:rPr>
          <w:b/>
          <w:color w:val="202124"/>
        </w:rPr>
        <w:t>Puddu</w:t>
      </w:r>
      <w:r>
        <w:rPr>
          <w:color w:val="202124"/>
        </w:rPr>
        <w:t xml:space="preserve"> s'est taillé une place de choix sur la scène du groove contemporain.</w:t>
      </w:r>
    </w:p>
    <w:p w14:paraId="00000005" w14:textId="77777777" w:rsidR="000F646C" w:rsidRDefault="000F646C">
      <w:pPr>
        <w:shd w:val="clear" w:color="auto" w:fill="FFFFFF"/>
        <w:spacing w:line="240" w:lineRule="auto"/>
        <w:jc w:val="both"/>
      </w:pPr>
    </w:p>
    <w:p w14:paraId="00000006" w14:textId="77777777" w:rsidR="000F646C" w:rsidRPr="00E11C27" w:rsidRDefault="00E11C27">
      <w:pPr>
        <w:shd w:val="clear" w:color="auto" w:fill="FFFFFF"/>
        <w:spacing w:line="240" w:lineRule="auto"/>
        <w:jc w:val="both"/>
        <w:rPr>
          <w:color w:val="202124"/>
          <w:lang w:val="it-IT"/>
        </w:rPr>
      </w:pPr>
      <w:r w:rsidRPr="00E11C27">
        <w:rPr>
          <w:color w:val="202124"/>
          <w:lang w:val="it-IT"/>
        </w:rPr>
        <w:t xml:space="preserve">Après avoir fondé son propre label, </w:t>
      </w:r>
      <w:r w:rsidRPr="00E11C27">
        <w:rPr>
          <w:b/>
          <w:color w:val="202124"/>
          <w:lang w:val="it-IT"/>
        </w:rPr>
        <w:t>Al Dente</w:t>
      </w:r>
      <w:r w:rsidRPr="00E11C27">
        <w:rPr>
          <w:color w:val="202124"/>
          <w:lang w:val="it-IT"/>
        </w:rPr>
        <w:t>, le moment est venu de sortir un nouvel album complet, et</w:t>
      </w:r>
      <w:r w:rsidRPr="00E11C27">
        <w:rPr>
          <w:color w:val="202124"/>
          <w:lang w:val="it-IT"/>
        </w:rPr>
        <w:t xml:space="preserve"> cette fois </w:t>
      </w:r>
      <w:r w:rsidRPr="00E11C27">
        <w:rPr>
          <w:b/>
          <w:color w:val="202124"/>
          <w:lang w:val="it-IT"/>
        </w:rPr>
        <w:t>Alex</w:t>
      </w:r>
      <w:r w:rsidRPr="00E11C27">
        <w:rPr>
          <w:color w:val="202124"/>
          <w:lang w:val="it-IT"/>
        </w:rPr>
        <w:t xml:space="preserve"> revient à ses racines, avec un album chanté en italien, appelé </w:t>
      </w:r>
      <w:r w:rsidRPr="00E11C27">
        <w:rPr>
          <w:b/>
          <w:i/>
          <w:color w:val="202124"/>
          <w:lang w:val="it-IT"/>
        </w:rPr>
        <w:t>Deliria</w:t>
      </w:r>
      <w:r w:rsidRPr="00E11C27">
        <w:rPr>
          <w:color w:val="202124"/>
          <w:lang w:val="it-IT"/>
        </w:rPr>
        <w:t>, dont la sortie est prévue pour le 16 septembre 2024. Ce nouvel album mélange le disco soul, les grooves italiens de la fin des années 70 et du début des années 80, l'i</w:t>
      </w:r>
      <w:r w:rsidRPr="00E11C27">
        <w:rPr>
          <w:color w:val="202124"/>
          <w:lang w:val="it-IT"/>
        </w:rPr>
        <w:t xml:space="preserve">ndie pop et l'electronica, et plaira aux fans de groupes italiens contemporains tels que </w:t>
      </w:r>
      <w:r w:rsidRPr="00E11C27">
        <w:rPr>
          <w:b/>
          <w:color w:val="202124"/>
          <w:lang w:val="it-IT"/>
        </w:rPr>
        <w:t>Nu Genea,</w:t>
      </w:r>
      <w:r w:rsidRPr="00E11C27">
        <w:rPr>
          <w:color w:val="202124"/>
          <w:lang w:val="it-IT"/>
        </w:rPr>
        <w:t xml:space="preserve"> </w:t>
      </w:r>
      <w:r w:rsidRPr="00E11C27">
        <w:rPr>
          <w:b/>
          <w:color w:val="202124"/>
          <w:lang w:val="it-IT"/>
        </w:rPr>
        <w:t>Pellegrino</w:t>
      </w:r>
      <w:r w:rsidRPr="00E11C27">
        <w:rPr>
          <w:color w:val="202124"/>
          <w:lang w:val="it-IT"/>
        </w:rPr>
        <w:t xml:space="preserve">, ou </w:t>
      </w:r>
      <w:r w:rsidRPr="00E11C27">
        <w:rPr>
          <w:b/>
          <w:color w:val="202124"/>
          <w:lang w:val="it-IT"/>
        </w:rPr>
        <w:t>Viscardi &amp; Il Duo Magnetico</w:t>
      </w:r>
      <w:r w:rsidRPr="00E11C27">
        <w:rPr>
          <w:color w:val="202124"/>
          <w:lang w:val="it-IT"/>
        </w:rPr>
        <w:t>.</w:t>
      </w:r>
    </w:p>
    <w:p w14:paraId="00000007" w14:textId="77777777" w:rsidR="000F646C" w:rsidRPr="00E11C27" w:rsidRDefault="000F646C">
      <w:pPr>
        <w:shd w:val="clear" w:color="auto" w:fill="FFFFFF"/>
        <w:spacing w:line="240" w:lineRule="auto"/>
        <w:jc w:val="both"/>
        <w:rPr>
          <w:lang w:val="it-IT"/>
        </w:rPr>
      </w:pPr>
    </w:p>
    <w:p w14:paraId="00000008" w14:textId="77777777" w:rsidR="000F646C" w:rsidRPr="00E11C27" w:rsidRDefault="00E11C27">
      <w:pPr>
        <w:shd w:val="clear" w:color="auto" w:fill="FFFFFF"/>
        <w:spacing w:line="240" w:lineRule="auto"/>
        <w:jc w:val="both"/>
        <w:rPr>
          <w:color w:val="202124"/>
          <w:lang w:val="it-IT"/>
        </w:rPr>
      </w:pPr>
      <w:r w:rsidRPr="00E11C27">
        <w:rPr>
          <w:color w:val="202124"/>
          <w:lang w:val="it-IT"/>
        </w:rPr>
        <w:t>Le premier titre de l'album,</w:t>
      </w:r>
      <w:r w:rsidRPr="00E11C27">
        <w:rPr>
          <w:b/>
          <w:color w:val="202124"/>
          <w:lang w:val="it-IT"/>
        </w:rPr>
        <w:t xml:space="preserve"> "Oriental Blue"</w:t>
      </w:r>
      <w:r w:rsidRPr="00E11C27">
        <w:rPr>
          <w:color w:val="202124"/>
          <w:lang w:val="it-IT"/>
        </w:rPr>
        <w:t xml:space="preserve">, met immédiatement le feu aux poudres avec une mélodie accrocheuse </w:t>
      </w:r>
      <w:r w:rsidRPr="00E11C27">
        <w:rPr>
          <w:color w:val="202124"/>
          <w:lang w:val="it-IT"/>
        </w:rPr>
        <w:t>sur un rythme disco entraînant, qui rappelle le tube</w:t>
      </w:r>
      <w:r w:rsidRPr="00E11C27">
        <w:rPr>
          <w:b/>
          <w:color w:val="202124"/>
          <w:lang w:val="it-IT"/>
        </w:rPr>
        <w:t xml:space="preserve"> "Lady" </w:t>
      </w:r>
      <w:r w:rsidRPr="00E11C27">
        <w:rPr>
          <w:color w:val="202124"/>
          <w:lang w:val="it-IT"/>
        </w:rPr>
        <w:t xml:space="preserve">de </w:t>
      </w:r>
      <w:r w:rsidRPr="00E11C27">
        <w:rPr>
          <w:b/>
          <w:color w:val="202124"/>
          <w:lang w:val="it-IT"/>
        </w:rPr>
        <w:t>Modjo</w:t>
      </w:r>
      <w:r w:rsidRPr="00E11C27">
        <w:rPr>
          <w:color w:val="202124"/>
          <w:lang w:val="it-IT"/>
        </w:rPr>
        <w:t xml:space="preserve"> ou le classique </w:t>
      </w:r>
      <w:r w:rsidRPr="00E11C27">
        <w:rPr>
          <w:b/>
          <w:color w:val="202124"/>
          <w:lang w:val="it-IT"/>
        </w:rPr>
        <w:t>"Cosmic Girl"</w:t>
      </w:r>
      <w:r w:rsidRPr="00E11C27">
        <w:rPr>
          <w:color w:val="202124"/>
          <w:lang w:val="it-IT"/>
        </w:rPr>
        <w:t xml:space="preserve"> de </w:t>
      </w:r>
      <w:r w:rsidRPr="00E11C27">
        <w:rPr>
          <w:b/>
          <w:color w:val="202124"/>
          <w:lang w:val="it-IT"/>
        </w:rPr>
        <w:t>Jamiroquai</w:t>
      </w:r>
      <w:r w:rsidRPr="00E11C27">
        <w:rPr>
          <w:color w:val="202124"/>
          <w:lang w:val="it-IT"/>
        </w:rPr>
        <w:t>.</w:t>
      </w:r>
    </w:p>
    <w:p w14:paraId="00000009" w14:textId="77777777" w:rsidR="000F646C" w:rsidRPr="00E11C27" w:rsidRDefault="000F646C">
      <w:pPr>
        <w:shd w:val="clear" w:color="auto" w:fill="FFFFFF"/>
        <w:spacing w:line="240" w:lineRule="auto"/>
        <w:jc w:val="both"/>
        <w:rPr>
          <w:lang w:val="it-IT"/>
        </w:rPr>
      </w:pPr>
    </w:p>
    <w:p w14:paraId="0000000A" w14:textId="77777777" w:rsidR="000F646C" w:rsidRDefault="00E11C27">
      <w:pPr>
        <w:shd w:val="clear" w:color="auto" w:fill="FFFFFF"/>
        <w:spacing w:line="240" w:lineRule="auto"/>
        <w:jc w:val="both"/>
        <w:rPr>
          <w:color w:val="202124"/>
        </w:rPr>
      </w:pPr>
      <w:r>
        <w:rPr>
          <w:color w:val="202124"/>
        </w:rPr>
        <w:t>Le tempo ralentit légèrement pour</w:t>
      </w:r>
      <w:r>
        <w:rPr>
          <w:b/>
          <w:color w:val="202124"/>
        </w:rPr>
        <w:t xml:space="preserve"> "Texas Blonde"</w:t>
      </w:r>
      <w:r>
        <w:rPr>
          <w:color w:val="202124"/>
        </w:rPr>
        <w:t xml:space="preserve">, un morceau décontracté avec une ambiance boogie classique des années 80 et une ligne de basse funky, et pour </w:t>
      </w:r>
      <w:r>
        <w:rPr>
          <w:b/>
          <w:color w:val="202124"/>
        </w:rPr>
        <w:t>"Liquore Alla Menta"</w:t>
      </w:r>
      <w:r>
        <w:rPr>
          <w:color w:val="202124"/>
        </w:rPr>
        <w:t>, un groove estival et paresseux avec des synthés soul et des inflexions indie-pop.</w:t>
      </w:r>
    </w:p>
    <w:p w14:paraId="0000000B" w14:textId="77777777" w:rsidR="000F646C" w:rsidRDefault="000F646C">
      <w:pPr>
        <w:shd w:val="clear" w:color="auto" w:fill="FFFFFF"/>
        <w:spacing w:line="240" w:lineRule="auto"/>
        <w:jc w:val="both"/>
      </w:pPr>
    </w:p>
    <w:p w14:paraId="0000000C" w14:textId="77777777" w:rsidR="000F646C" w:rsidRDefault="00E11C27">
      <w:pPr>
        <w:shd w:val="clear" w:color="auto" w:fill="FFFFFF"/>
        <w:spacing w:line="240" w:lineRule="auto"/>
        <w:jc w:val="both"/>
        <w:rPr>
          <w:color w:val="202124"/>
        </w:rPr>
      </w:pPr>
      <w:r>
        <w:rPr>
          <w:b/>
          <w:color w:val="202124"/>
        </w:rPr>
        <w:t>"Il Cinema"</w:t>
      </w:r>
      <w:r>
        <w:rPr>
          <w:color w:val="202124"/>
        </w:rPr>
        <w:t xml:space="preserve"> s'inspire d'un duo classique</w:t>
      </w:r>
      <w:r>
        <w:rPr>
          <w:color w:val="202124"/>
        </w:rPr>
        <w:t xml:space="preserve"> de compositeurs italiens : </w:t>
      </w:r>
      <w:r>
        <w:rPr>
          <w:b/>
          <w:color w:val="202124"/>
        </w:rPr>
        <w:t xml:space="preserve">Lucio Battisti </w:t>
      </w:r>
      <w:r>
        <w:rPr>
          <w:color w:val="202124"/>
        </w:rPr>
        <w:t xml:space="preserve">et </w:t>
      </w:r>
      <w:r>
        <w:rPr>
          <w:b/>
          <w:color w:val="202124"/>
        </w:rPr>
        <w:t>Mogol</w:t>
      </w:r>
      <w:r>
        <w:rPr>
          <w:color w:val="202124"/>
        </w:rPr>
        <w:t>, à l'origine de certaines des mélodies les plus emblématiques de la musique pop italienne des années 80. Alors</w:t>
      </w:r>
      <w:r>
        <w:rPr>
          <w:b/>
          <w:color w:val="202124"/>
        </w:rPr>
        <w:t xml:space="preserve"> “Pullover Grigio"</w:t>
      </w:r>
      <w:r>
        <w:rPr>
          <w:color w:val="202124"/>
        </w:rPr>
        <w:t xml:space="preserve"> a une saveur yacht soul / AOR avec son groove lent et les voix respirées d'</w:t>
      </w:r>
      <w:r>
        <w:rPr>
          <w:color w:val="202124"/>
        </w:rPr>
        <w:t>Alex.</w:t>
      </w:r>
    </w:p>
    <w:p w14:paraId="0000000D" w14:textId="77777777" w:rsidR="000F646C" w:rsidRDefault="000F646C">
      <w:pPr>
        <w:shd w:val="clear" w:color="auto" w:fill="FFFFFF"/>
        <w:spacing w:line="240" w:lineRule="auto"/>
        <w:jc w:val="both"/>
      </w:pPr>
    </w:p>
    <w:p w14:paraId="0000000E" w14:textId="77777777" w:rsidR="000F646C" w:rsidRDefault="00E11C27">
      <w:pPr>
        <w:shd w:val="clear" w:color="auto" w:fill="FFFFFF"/>
        <w:spacing w:line="240" w:lineRule="auto"/>
        <w:jc w:val="both"/>
        <w:rPr>
          <w:color w:val="202124"/>
        </w:rPr>
      </w:pPr>
      <w:r>
        <w:rPr>
          <w:b/>
          <w:color w:val="202124"/>
        </w:rPr>
        <w:t>"Champagne E Giochi Di Coppia"</w:t>
      </w:r>
      <w:r>
        <w:rPr>
          <w:color w:val="202124"/>
        </w:rPr>
        <w:t xml:space="preserve"> est un autre joyau nu disco rapide et sexy, dans lequel </w:t>
      </w:r>
      <w:r>
        <w:rPr>
          <w:b/>
          <w:color w:val="202124"/>
        </w:rPr>
        <w:t>Alex</w:t>
      </w:r>
      <w:r>
        <w:rPr>
          <w:color w:val="202124"/>
        </w:rPr>
        <w:t xml:space="preserve"> décrit ironiquement l'histoire d'un couple échangiste et comment une femme mariée laisse son numéro écrit sur les lèvres d'un autre homme avec son rouge à lè</w:t>
      </w:r>
      <w:r>
        <w:rPr>
          <w:color w:val="202124"/>
        </w:rPr>
        <w:t>vres, puis quitte la fête.</w:t>
      </w:r>
    </w:p>
    <w:p w14:paraId="0000000F" w14:textId="77777777" w:rsidR="000F646C" w:rsidRDefault="000F646C">
      <w:pPr>
        <w:shd w:val="clear" w:color="auto" w:fill="FFFFFF"/>
        <w:spacing w:line="240" w:lineRule="auto"/>
        <w:jc w:val="both"/>
      </w:pPr>
    </w:p>
    <w:p w14:paraId="00000010" w14:textId="77777777" w:rsidR="000F646C" w:rsidRDefault="00E11C27">
      <w:pPr>
        <w:shd w:val="clear" w:color="auto" w:fill="FFFFFF"/>
        <w:spacing w:line="240" w:lineRule="auto"/>
        <w:jc w:val="both"/>
        <w:rPr>
          <w:color w:val="202124"/>
        </w:rPr>
      </w:pPr>
      <w:r>
        <w:rPr>
          <w:b/>
          <w:color w:val="202124"/>
        </w:rPr>
        <w:t xml:space="preserve">"Amori In Svezia" </w:t>
      </w:r>
      <w:r>
        <w:rPr>
          <w:color w:val="202124"/>
        </w:rPr>
        <w:t xml:space="preserve">est un morceau mid tempo avec un arrangement doux, une guitare wah wah et une ligne mélodique, tandis que </w:t>
      </w:r>
      <w:r>
        <w:rPr>
          <w:b/>
          <w:color w:val="202124"/>
        </w:rPr>
        <w:t>"Velluto Nero"</w:t>
      </w:r>
      <w:r>
        <w:rPr>
          <w:color w:val="202124"/>
        </w:rPr>
        <w:t xml:space="preserve"> est plus ironique avec son rythme reggae, sa ligne de basse mortelle et ses chœurs fémini</w:t>
      </w:r>
      <w:r>
        <w:rPr>
          <w:color w:val="202124"/>
        </w:rPr>
        <w:t>ns, inspirés par le classique</w:t>
      </w:r>
      <w:r>
        <w:rPr>
          <w:b/>
          <w:color w:val="202124"/>
        </w:rPr>
        <w:t xml:space="preserve"> "Lola Rastaquouere" </w:t>
      </w:r>
      <w:r>
        <w:rPr>
          <w:color w:val="202124"/>
        </w:rPr>
        <w:t xml:space="preserve">de </w:t>
      </w:r>
      <w:r>
        <w:rPr>
          <w:b/>
          <w:color w:val="202124"/>
        </w:rPr>
        <w:t>Serge Gainsbourg</w:t>
      </w:r>
      <w:r>
        <w:rPr>
          <w:color w:val="202124"/>
        </w:rPr>
        <w:t>.</w:t>
      </w:r>
    </w:p>
    <w:p w14:paraId="00000011" w14:textId="77777777" w:rsidR="000F646C" w:rsidRDefault="000F646C">
      <w:pPr>
        <w:shd w:val="clear" w:color="auto" w:fill="FFFFFF"/>
        <w:spacing w:line="240" w:lineRule="auto"/>
        <w:jc w:val="both"/>
        <w:rPr>
          <w:color w:val="202124"/>
        </w:rPr>
      </w:pPr>
    </w:p>
    <w:p w14:paraId="00000012" w14:textId="77777777" w:rsidR="000F646C" w:rsidRDefault="00E11C27">
      <w:pPr>
        <w:shd w:val="clear" w:color="auto" w:fill="FFFFFF"/>
        <w:spacing w:line="240" w:lineRule="auto"/>
        <w:jc w:val="both"/>
      </w:pPr>
      <w:r>
        <w:rPr>
          <w:b/>
        </w:rPr>
        <w:t>"Manette E Fruste"</w:t>
      </w:r>
      <w:r>
        <w:t xml:space="preserve"> mêle new-wave et synth-boogie, avec une ligne de basse hypnotisante, un feedback de guitare électrique et un rythme de boîte à rythmes 808. L'album se termine </w:t>
      </w:r>
      <w:r>
        <w:rPr>
          <w:b/>
        </w:rPr>
        <w:t>par "L</w:t>
      </w:r>
      <w:r>
        <w:rPr>
          <w:b/>
        </w:rPr>
        <w:t>'Inverno",</w:t>
      </w:r>
      <w:r>
        <w:t xml:space="preserve"> une magnifique ballade soul mid tempo aux accents r&amp;b.</w:t>
      </w:r>
    </w:p>
    <w:p w14:paraId="00000013" w14:textId="77777777" w:rsidR="000F646C" w:rsidRDefault="000F646C">
      <w:pPr>
        <w:shd w:val="clear" w:color="auto" w:fill="FFFFFF"/>
        <w:spacing w:line="240" w:lineRule="auto"/>
        <w:jc w:val="both"/>
      </w:pPr>
    </w:p>
    <w:p w14:paraId="00000014" w14:textId="77777777" w:rsidR="000F646C" w:rsidRDefault="00E11C27">
      <w:pPr>
        <w:pBdr>
          <w:top w:val="nil"/>
          <w:left w:val="nil"/>
          <w:bottom w:val="nil"/>
          <w:right w:val="nil"/>
          <w:between w:val="nil"/>
        </w:pBdr>
        <w:shd w:val="clear" w:color="auto" w:fill="FFFFFF"/>
        <w:spacing w:line="240" w:lineRule="auto"/>
        <w:jc w:val="both"/>
      </w:pPr>
      <w:r>
        <w:rPr>
          <w:b/>
          <w:i/>
        </w:rPr>
        <w:t>Deliria</w:t>
      </w:r>
      <w:r>
        <w:t xml:space="preserve"> est sensuel, sexy, résolument orienté vers les adultes, et montre </w:t>
      </w:r>
      <w:r>
        <w:rPr>
          <w:b/>
        </w:rPr>
        <w:t>Alex Puddu</w:t>
      </w:r>
      <w:r>
        <w:t xml:space="preserve"> en pleine forme alors qu'il mélange diverses inspirations rétro pour créer une tapisserie sonore qui ne peut être décrite que comme du "disco érotique". Cet album nous ramène à l'époque où les cabines téléphoniques, le chewing-gum Brooklyn et les émission</w:t>
      </w:r>
      <w:r>
        <w:t>s de playback à la télévision régnaient en maîtres en Italie. Il nous emmène dans un voyage dans le passé, entre fantasme et réalité.</w:t>
      </w:r>
    </w:p>
    <w:sectPr w:rsidR="000F646C">
      <w:pgSz w:w="12240" w:h="15840"/>
      <w:pgMar w:top="726" w:right="735" w:bottom="45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Gill Sans">
    <w:altName w:val="Gill Sans"/>
    <w:panose1 w:val="020B0502020104020203"/>
    <w:charset w:val="B1"/>
    <w:family w:val="swiss"/>
    <w:pitch w:val="variable"/>
    <w:sig w:usb0="80000A67" w:usb1="00000000" w:usb2="00000000" w:usb3="00000000" w:csb0="000001F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6C"/>
    <w:rsid w:val="000F646C"/>
    <w:rsid w:val="00E11C27"/>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39B68E00"/>
  <w15:docId w15:val="{7ADF0690-20FD-3740-A476-1B5A9013C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2"/>
    <w:next w:val="Normal2"/>
    <w:uiPriority w:val="9"/>
    <w:qFormat/>
    <w:pPr>
      <w:keepNext/>
      <w:keepLines/>
      <w:spacing w:before="400" w:after="120"/>
      <w:outlineLvl w:val="0"/>
    </w:pPr>
    <w:rPr>
      <w:sz w:val="40"/>
      <w:szCs w:val="40"/>
    </w:rPr>
  </w:style>
  <w:style w:type="paragraph" w:styleId="Heading2">
    <w:name w:val="heading 2"/>
    <w:basedOn w:val="Normal2"/>
    <w:next w:val="Normal2"/>
    <w:uiPriority w:val="9"/>
    <w:semiHidden/>
    <w:unhideWhenUsed/>
    <w:qFormat/>
    <w:pPr>
      <w:keepNext/>
      <w:keepLines/>
      <w:spacing w:before="360" w:after="120"/>
      <w:outlineLvl w:val="1"/>
    </w:pPr>
    <w:rPr>
      <w:sz w:val="32"/>
      <w:szCs w:val="32"/>
    </w:rPr>
  </w:style>
  <w:style w:type="paragraph" w:styleId="Heading3">
    <w:name w:val="heading 3"/>
    <w:basedOn w:val="Normal2"/>
    <w:next w:val="Normal2"/>
    <w:uiPriority w:val="9"/>
    <w:semiHidden/>
    <w:unhideWhenUsed/>
    <w:qFormat/>
    <w:pPr>
      <w:keepNext/>
      <w:keepLines/>
      <w:spacing w:before="320" w:after="80"/>
      <w:outlineLvl w:val="2"/>
    </w:pPr>
    <w:rPr>
      <w:color w:val="434343"/>
      <w:sz w:val="28"/>
      <w:szCs w:val="28"/>
    </w:rPr>
  </w:style>
  <w:style w:type="paragraph" w:styleId="Heading4">
    <w:name w:val="heading 4"/>
    <w:basedOn w:val="Normal2"/>
    <w:next w:val="Normal2"/>
    <w:uiPriority w:val="9"/>
    <w:semiHidden/>
    <w:unhideWhenUsed/>
    <w:qFormat/>
    <w:pPr>
      <w:keepNext/>
      <w:keepLines/>
      <w:spacing w:before="280" w:after="80"/>
      <w:outlineLvl w:val="3"/>
    </w:pPr>
    <w:rPr>
      <w:color w:val="666666"/>
      <w:sz w:val="24"/>
      <w:szCs w:val="24"/>
    </w:rPr>
  </w:style>
  <w:style w:type="paragraph" w:styleId="Heading5">
    <w:name w:val="heading 5"/>
    <w:basedOn w:val="Normal2"/>
    <w:next w:val="Normal2"/>
    <w:uiPriority w:val="9"/>
    <w:semiHidden/>
    <w:unhideWhenUsed/>
    <w:qFormat/>
    <w:pPr>
      <w:keepNext/>
      <w:keepLines/>
      <w:spacing w:before="240" w:after="80"/>
      <w:outlineLvl w:val="4"/>
    </w:pPr>
    <w:rPr>
      <w:color w:val="666666"/>
    </w:rPr>
  </w:style>
  <w:style w:type="paragraph" w:styleId="Heading6">
    <w:name w:val="heading 6"/>
    <w:basedOn w:val="Normal2"/>
    <w:next w:val="Normal2"/>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2"/>
    <w:next w:val="Normal2"/>
    <w:uiPriority w:val="10"/>
    <w:qFormat/>
    <w:pPr>
      <w:keepNext/>
      <w:keepLines/>
      <w:spacing w:after="60"/>
    </w:pPr>
    <w:rPr>
      <w:sz w:val="52"/>
      <w:szCs w:val="52"/>
    </w:rPr>
  </w:style>
  <w:style w:type="paragraph" w:customStyle="1" w:styleId="Normal1">
    <w:name w:val="Normal1"/>
  </w:style>
  <w:style w:type="paragraph" w:customStyle="1" w:styleId="Normal2">
    <w:name w:val="Normal2"/>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BalloonText">
    <w:name w:val="Balloon Text"/>
    <w:basedOn w:val="Normal"/>
    <w:link w:val="BalloonTextChar"/>
    <w:uiPriority w:val="99"/>
    <w:semiHidden/>
    <w:unhideWhenUsed/>
    <w:rsid w:val="000515D0"/>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15D0"/>
    <w:rPr>
      <w:rFonts w:ascii="Lucida Grande" w:hAnsi="Lucida Grande"/>
      <w:sz w:val="18"/>
      <w:szCs w:val="18"/>
    </w:rPr>
  </w:style>
  <w:style w:type="paragraph" w:styleId="NormalWeb">
    <w:name w:val="Normal (Web)"/>
    <w:basedOn w:val="Normal"/>
    <w:uiPriority w:val="99"/>
    <w:semiHidden/>
    <w:unhideWhenUsed/>
    <w:rsid w:val="00774E89"/>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1B2313"/>
    <w:rPr>
      <w:color w:val="0000FF"/>
      <w:u w:val="single"/>
    </w:rPr>
  </w:style>
  <w:style w:type="paragraph" w:customStyle="1" w:styleId="Standard">
    <w:name w:val="Standard"/>
    <w:rsid w:val="002D6219"/>
    <w:pPr>
      <w:suppressAutoHyphens/>
      <w:autoSpaceDN w:val="0"/>
      <w:textAlignment w:val="baseline"/>
    </w:pPr>
  </w:style>
  <w:style w:type="character" w:customStyle="1" w:styleId="Internetlink">
    <w:name w:val="Internet link"/>
    <w:basedOn w:val="DefaultParagraphFont"/>
    <w:rsid w:val="002D62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nQ8kVIAneX0LVv8FmADYje3LWg==">CgMxLjA4AHIhMWRCblVyem1NRUFMS0ZhZHlOWU9tQmhjV01Cb29pa2JZ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Parolini</cp:lastModifiedBy>
  <cp:revision>2</cp:revision>
  <dcterms:created xsi:type="dcterms:W3CDTF">2021-06-21T14:54:00Z</dcterms:created>
  <dcterms:modified xsi:type="dcterms:W3CDTF">2024-09-16T11:56:00Z</dcterms:modified>
</cp:coreProperties>
</file>